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E69870">
      <w:pPr>
        <w:spacing w:line="240" w:lineRule="atLeast"/>
        <w:jc w:val="center"/>
        <w:rPr>
          <w:rFonts w:ascii="方正小标宋_GBK" w:hAnsi="方正小标宋_GBK" w:eastAsia="方正小标宋_GBK" w:cs="方正小标宋_GBK"/>
          <w:color w:val="000000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郑州轻大产业技术研究院概念验证中心</w:t>
      </w:r>
    </w:p>
    <w:p w14:paraId="7DFB50FD">
      <w:pPr>
        <w:spacing w:line="240" w:lineRule="atLeast"/>
        <w:jc w:val="center"/>
        <w:rPr>
          <w:rFonts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概念验证项目信息表</w:t>
      </w:r>
    </w:p>
    <w:bookmarkEnd w:id="0"/>
    <w:tbl>
      <w:tblPr>
        <w:tblStyle w:val="3"/>
        <w:tblW w:w="498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3"/>
        <w:gridCol w:w="2751"/>
        <w:gridCol w:w="1495"/>
        <w:gridCol w:w="2763"/>
      </w:tblGrid>
      <w:tr w14:paraId="7DEC3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878" w:type="pct"/>
            <w:vAlign w:val="center"/>
          </w:tcPr>
          <w:p w14:paraId="1E522112">
            <w:pPr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项目名称</w:t>
            </w:r>
          </w:p>
        </w:tc>
        <w:tc>
          <w:tcPr>
            <w:tcW w:w="4122" w:type="pct"/>
            <w:gridSpan w:val="3"/>
            <w:vAlign w:val="center"/>
          </w:tcPr>
          <w:p w14:paraId="489FD365">
            <w:pPr>
              <w:spacing w:line="240" w:lineRule="atLeast"/>
              <w:jc w:val="left"/>
              <w:rPr>
                <w:rFonts w:ascii="宋体" w:hAnsi="宋体" w:eastAsia="宋体" w:cs="宋体"/>
                <w:sz w:val="24"/>
              </w:rPr>
            </w:pPr>
          </w:p>
        </w:tc>
      </w:tr>
      <w:tr w14:paraId="1409EF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878" w:type="pct"/>
            <w:vAlign w:val="center"/>
          </w:tcPr>
          <w:p w14:paraId="165B4E16">
            <w:pPr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所属领域</w:t>
            </w:r>
          </w:p>
        </w:tc>
        <w:tc>
          <w:tcPr>
            <w:tcW w:w="4122" w:type="pct"/>
            <w:gridSpan w:val="3"/>
            <w:vAlign w:val="center"/>
          </w:tcPr>
          <w:p w14:paraId="486A28E4">
            <w:pPr>
              <w:spacing w:line="360" w:lineRule="exact"/>
              <w:jc w:val="left"/>
              <w:rPr>
                <w:rFonts w:ascii="宋体" w:hAnsi="宋体" w:eastAsia="宋体" w:cs="宋体"/>
                <w:sz w:val="24"/>
              </w:rPr>
            </w:pPr>
          </w:p>
        </w:tc>
      </w:tr>
      <w:tr w14:paraId="50778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878" w:type="pct"/>
            <w:vAlign w:val="center"/>
          </w:tcPr>
          <w:p w14:paraId="07998789">
            <w:pPr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项目阶段</w:t>
            </w:r>
          </w:p>
        </w:tc>
        <w:tc>
          <w:tcPr>
            <w:tcW w:w="4122" w:type="pct"/>
            <w:gridSpan w:val="3"/>
            <w:vAlign w:val="center"/>
          </w:tcPr>
          <w:p w14:paraId="091FA75B">
            <w:pPr>
              <w:spacing w:line="240" w:lineRule="atLeast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□早期研究成果□实验室阶段 □试生产 □小批量生产   □批量生产□项目阶段</w:t>
            </w:r>
          </w:p>
        </w:tc>
      </w:tr>
      <w:tr w14:paraId="7CE42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878" w:type="pct"/>
            <w:vAlign w:val="center"/>
          </w:tcPr>
          <w:p w14:paraId="16A94983">
            <w:pPr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转化方式</w:t>
            </w:r>
          </w:p>
          <w:p w14:paraId="5FD1FFBA">
            <w:pPr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（可多选）</w:t>
            </w:r>
          </w:p>
        </w:tc>
        <w:tc>
          <w:tcPr>
            <w:tcW w:w="4122" w:type="pct"/>
            <w:gridSpan w:val="3"/>
            <w:vAlign w:val="center"/>
          </w:tcPr>
          <w:p w14:paraId="6FA60BF0">
            <w:pPr>
              <w:spacing w:line="240" w:lineRule="atLeast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□自行实施 □成果转让 □成果许可 □合作实施</w:t>
            </w:r>
          </w:p>
          <w:p w14:paraId="3EB8D37D">
            <w:pPr>
              <w:spacing w:line="240" w:lineRule="atLeast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□作价入股 □其他（          ）</w:t>
            </w:r>
          </w:p>
        </w:tc>
      </w:tr>
      <w:tr w14:paraId="578B5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878" w:type="pct"/>
            <w:vAlign w:val="center"/>
          </w:tcPr>
          <w:p w14:paraId="428C76FD">
            <w:pPr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负责人</w:t>
            </w:r>
          </w:p>
        </w:tc>
        <w:tc>
          <w:tcPr>
            <w:tcW w:w="1618" w:type="pct"/>
            <w:vAlign w:val="center"/>
          </w:tcPr>
          <w:p w14:paraId="10B55CBB">
            <w:pPr>
              <w:spacing w:line="240" w:lineRule="atLeast"/>
              <w:jc w:val="left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79" w:type="pct"/>
            <w:vAlign w:val="center"/>
          </w:tcPr>
          <w:p w14:paraId="6E7546A0">
            <w:pPr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联系方式</w:t>
            </w:r>
          </w:p>
        </w:tc>
        <w:tc>
          <w:tcPr>
            <w:tcW w:w="1625" w:type="pct"/>
            <w:vAlign w:val="center"/>
          </w:tcPr>
          <w:p w14:paraId="52EAA6AA">
            <w:pPr>
              <w:spacing w:line="240" w:lineRule="atLeast"/>
              <w:jc w:val="left"/>
              <w:rPr>
                <w:rFonts w:ascii="宋体" w:hAnsi="宋体" w:eastAsia="宋体" w:cs="宋体"/>
                <w:sz w:val="24"/>
              </w:rPr>
            </w:pPr>
          </w:p>
        </w:tc>
      </w:tr>
      <w:tr w14:paraId="6E8B91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878" w:type="pct"/>
            <w:vAlign w:val="center"/>
          </w:tcPr>
          <w:p w14:paraId="5C7EA836">
            <w:pPr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所在单位</w:t>
            </w:r>
          </w:p>
        </w:tc>
        <w:tc>
          <w:tcPr>
            <w:tcW w:w="4122" w:type="pct"/>
            <w:gridSpan w:val="3"/>
            <w:vAlign w:val="center"/>
          </w:tcPr>
          <w:p w14:paraId="50530788">
            <w:pPr>
              <w:spacing w:line="240" w:lineRule="atLeast"/>
              <w:jc w:val="left"/>
              <w:rPr>
                <w:rFonts w:ascii="宋体" w:hAnsi="宋体" w:eastAsia="宋体" w:cs="宋体"/>
                <w:sz w:val="24"/>
              </w:rPr>
            </w:pPr>
          </w:p>
        </w:tc>
      </w:tr>
      <w:tr w14:paraId="403606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878" w:type="pct"/>
            <w:vAlign w:val="center"/>
          </w:tcPr>
          <w:p w14:paraId="71B3179F">
            <w:pPr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职务</w:t>
            </w:r>
          </w:p>
        </w:tc>
        <w:tc>
          <w:tcPr>
            <w:tcW w:w="1618" w:type="pct"/>
            <w:vAlign w:val="center"/>
          </w:tcPr>
          <w:p w14:paraId="0E1DEA6E">
            <w:pPr>
              <w:spacing w:line="240" w:lineRule="atLeast"/>
              <w:jc w:val="left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79" w:type="pct"/>
            <w:vAlign w:val="center"/>
          </w:tcPr>
          <w:p w14:paraId="2C1B7422">
            <w:pPr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职称</w:t>
            </w:r>
          </w:p>
        </w:tc>
        <w:tc>
          <w:tcPr>
            <w:tcW w:w="1625" w:type="pct"/>
            <w:vAlign w:val="center"/>
          </w:tcPr>
          <w:p w14:paraId="4174E481">
            <w:pPr>
              <w:spacing w:line="240" w:lineRule="atLeast"/>
              <w:jc w:val="left"/>
              <w:rPr>
                <w:rFonts w:ascii="宋体" w:hAnsi="宋体" w:eastAsia="宋体" w:cs="宋体"/>
                <w:sz w:val="24"/>
              </w:rPr>
            </w:pPr>
          </w:p>
        </w:tc>
      </w:tr>
      <w:tr w14:paraId="27796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878" w:type="pct"/>
            <w:vAlign w:val="center"/>
          </w:tcPr>
          <w:p w14:paraId="18E8A084">
            <w:pPr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经费预算</w:t>
            </w:r>
          </w:p>
        </w:tc>
        <w:tc>
          <w:tcPr>
            <w:tcW w:w="1618" w:type="pct"/>
            <w:vAlign w:val="center"/>
          </w:tcPr>
          <w:p w14:paraId="2FB680CF">
            <w:pPr>
              <w:spacing w:line="240" w:lineRule="atLeast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 xml:space="preserve">            万元</w:t>
            </w:r>
          </w:p>
        </w:tc>
        <w:tc>
          <w:tcPr>
            <w:tcW w:w="879" w:type="pct"/>
            <w:vAlign w:val="center"/>
          </w:tcPr>
          <w:p w14:paraId="580BEB02">
            <w:pPr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验证周期</w:t>
            </w:r>
          </w:p>
        </w:tc>
        <w:tc>
          <w:tcPr>
            <w:tcW w:w="1625" w:type="pct"/>
            <w:vAlign w:val="center"/>
          </w:tcPr>
          <w:p w14:paraId="32EAAF17">
            <w:pPr>
              <w:spacing w:line="240" w:lineRule="atLeast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 xml:space="preserve">             月</w:t>
            </w:r>
          </w:p>
        </w:tc>
      </w:tr>
      <w:tr w14:paraId="4CA1F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6" w:hRule="atLeast"/>
          <w:jc w:val="center"/>
        </w:trPr>
        <w:tc>
          <w:tcPr>
            <w:tcW w:w="878" w:type="pct"/>
            <w:vAlign w:val="center"/>
          </w:tcPr>
          <w:p w14:paraId="075B431E">
            <w:pPr>
              <w:adjustRightInd w:val="0"/>
              <w:snapToGrid w:val="0"/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项目概况</w:t>
            </w:r>
          </w:p>
          <w:p w14:paraId="63B08A4D">
            <w:pPr>
              <w:adjustRightInd w:val="0"/>
              <w:snapToGrid w:val="0"/>
              <w:spacing w:line="240" w:lineRule="atLeast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（500字内）</w:t>
            </w:r>
          </w:p>
        </w:tc>
        <w:tc>
          <w:tcPr>
            <w:tcW w:w="4122" w:type="pct"/>
            <w:gridSpan w:val="3"/>
            <w:vAlign w:val="center"/>
          </w:tcPr>
          <w:p w14:paraId="01C7BFDB">
            <w:pPr>
              <w:adjustRightInd w:val="0"/>
              <w:snapToGrid w:val="0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</w:rPr>
              <w:t>项目的意义和必要性、拟解决的关键核心问题等</w:t>
            </w:r>
          </w:p>
        </w:tc>
      </w:tr>
      <w:tr w14:paraId="5A3AC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3" w:hRule="atLeast"/>
          <w:jc w:val="center"/>
        </w:trPr>
        <w:tc>
          <w:tcPr>
            <w:tcW w:w="878" w:type="pct"/>
            <w:vAlign w:val="center"/>
          </w:tcPr>
          <w:p w14:paraId="421F1341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技术可行性分析</w:t>
            </w:r>
          </w:p>
          <w:p w14:paraId="6731A6EF">
            <w:pPr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（500字内）</w:t>
            </w:r>
          </w:p>
        </w:tc>
        <w:tc>
          <w:tcPr>
            <w:tcW w:w="4122" w:type="pct"/>
            <w:gridSpan w:val="3"/>
            <w:vAlign w:val="center"/>
          </w:tcPr>
          <w:p w14:paraId="515B9362">
            <w:pPr>
              <w:adjustRightInd w:val="0"/>
              <w:snapToGrid w:val="0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</w:rPr>
              <w:t>技术现状、创新性、可行性、前期取得的成果或相关测试结果等</w:t>
            </w:r>
          </w:p>
          <w:p w14:paraId="4CF1F6E7">
            <w:pPr>
              <w:rPr>
                <w:rFonts w:ascii="宋体" w:hAnsi="宋体" w:eastAsia="宋体" w:cs="宋体"/>
                <w:sz w:val="24"/>
              </w:rPr>
            </w:pPr>
          </w:p>
          <w:p w14:paraId="1E0EE0A0">
            <w:pPr>
              <w:rPr>
                <w:rFonts w:ascii="宋体" w:hAnsi="宋体" w:eastAsia="宋体" w:cs="宋体"/>
                <w:sz w:val="24"/>
              </w:rPr>
            </w:pPr>
          </w:p>
          <w:p w14:paraId="3A3E8F10">
            <w:pPr>
              <w:rPr>
                <w:rFonts w:ascii="宋体" w:hAnsi="宋体" w:eastAsia="宋体" w:cs="宋体"/>
                <w:sz w:val="24"/>
              </w:rPr>
            </w:pPr>
          </w:p>
          <w:p w14:paraId="1F85CF5C">
            <w:pPr>
              <w:rPr>
                <w:rFonts w:ascii="宋体" w:hAnsi="宋体" w:eastAsia="宋体" w:cs="宋体"/>
                <w:sz w:val="24"/>
              </w:rPr>
            </w:pPr>
          </w:p>
          <w:p w14:paraId="5EE4C788">
            <w:pPr>
              <w:rPr>
                <w:rFonts w:ascii="宋体" w:hAnsi="宋体" w:eastAsia="宋体" w:cs="宋体"/>
                <w:sz w:val="24"/>
              </w:rPr>
            </w:pPr>
          </w:p>
        </w:tc>
      </w:tr>
      <w:tr w14:paraId="6C5093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3" w:hRule="atLeast"/>
          <w:jc w:val="center"/>
        </w:trPr>
        <w:tc>
          <w:tcPr>
            <w:tcW w:w="878" w:type="pct"/>
            <w:vAlign w:val="center"/>
          </w:tcPr>
          <w:p w14:paraId="27694826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市场前景</w:t>
            </w:r>
          </w:p>
          <w:p w14:paraId="5BC16346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分析</w:t>
            </w:r>
          </w:p>
          <w:p w14:paraId="74F62A55">
            <w:pPr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（500字内）</w:t>
            </w:r>
          </w:p>
        </w:tc>
        <w:tc>
          <w:tcPr>
            <w:tcW w:w="4122" w:type="pct"/>
            <w:gridSpan w:val="3"/>
            <w:vAlign w:val="center"/>
          </w:tcPr>
          <w:p w14:paraId="1330B705">
            <w:pPr>
              <w:adjustRightInd w:val="0"/>
              <w:snapToGrid w:val="0"/>
              <w:rPr>
                <w:rFonts w:ascii="宋体" w:hAnsi="宋体" w:eastAsia="宋体" w:cs="宋体"/>
                <w:color w:val="FF0000"/>
                <w:sz w:val="24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</w:rPr>
              <w:t>应用前景、潜在的市场需求和规模、潜在竞争对手和竞争力分析等</w:t>
            </w:r>
          </w:p>
        </w:tc>
      </w:tr>
      <w:tr w14:paraId="25F12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0" w:hRule="atLeast"/>
          <w:jc w:val="center"/>
        </w:trPr>
        <w:tc>
          <w:tcPr>
            <w:tcW w:w="878" w:type="pct"/>
            <w:vAlign w:val="center"/>
          </w:tcPr>
          <w:p w14:paraId="48074BD9">
            <w:pPr>
              <w:adjustRightInd w:val="0"/>
              <w:snapToGrid w:val="0"/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团队基础</w:t>
            </w:r>
          </w:p>
          <w:p w14:paraId="2A8850D6">
            <w:pPr>
              <w:adjustRightInd w:val="0"/>
              <w:snapToGrid w:val="0"/>
              <w:spacing w:line="240" w:lineRule="atLeas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（</w:t>
            </w:r>
            <w:r>
              <w:rPr>
                <w:rFonts w:ascii="黑体" w:hAnsi="黑体" w:eastAsia="黑体" w:cs="黑体"/>
                <w:sz w:val="24"/>
              </w:rPr>
              <w:t>3</w:t>
            </w:r>
            <w:r>
              <w:rPr>
                <w:rFonts w:hint="eastAsia" w:ascii="黑体" w:hAnsi="黑体" w:eastAsia="黑体" w:cs="黑体"/>
                <w:sz w:val="24"/>
              </w:rPr>
              <w:t>00字内）</w:t>
            </w:r>
          </w:p>
        </w:tc>
        <w:tc>
          <w:tcPr>
            <w:tcW w:w="4122" w:type="pct"/>
            <w:gridSpan w:val="3"/>
            <w:vAlign w:val="center"/>
          </w:tcPr>
          <w:p w14:paraId="28AA4F58">
            <w:pPr>
              <w:adjustRightInd w:val="0"/>
              <w:snapToGrid w:val="0"/>
              <w:rPr>
                <w:rFonts w:ascii="宋体" w:hAnsi="宋体" w:eastAsia="宋体" w:cs="宋体"/>
                <w:color w:val="FF0000"/>
                <w:sz w:val="24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</w:rPr>
              <w:t>项目负责人介绍（可另附简历），人才团队基础、研发和产业化基础、知识产权权属情况说明等</w:t>
            </w:r>
          </w:p>
        </w:tc>
      </w:tr>
      <w:tr w14:paraId="1C1214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2" w:hRule="atLeast"/>
          <w:jc w:val="center"/>
        </w:trPr>
        <w:tc>
          <w:tcPr>
            <w:tcW w:w="878" w:type="pct"/>
            <w:vAlign w:val="center"/>
          </w:tcPr>
          <w:p w14:paraId="03B2A26D">
            <w:pPr>
              <w:adjustRightInd w:val="0"/>
              <w:snapToGrid w:val="0"/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验证目标</w:t>
            </w:r>
          </w:p>
        </w:tc>
        <w:tc>
          <w:tcPr>
            <w:tcW w:w="4122" w:type="pct"/>
            <w:gridSpan w:val="3"/>
            <w:vAlign w:val="center"/>
          </w:tcPr>
          <w:p w14:paraId="2E89D3E6">
            <w:pPr>
              <w:adjustRightInd w:val="0"/>
              <w:snapToGrid w:val="0"/>
              <w:rPr>
                <w:rFonts w:ascii="宋体" w:hAnsi="宋体" w:eastAsia="宋体" w:cs="宋体"/>
                <w:color w:val="FF0000"/>
                <w:sz w:val="24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</w:rPr>
              <w:t>项目产品技术指标、成果及转化形式、预期经济效益等</w:t>
            </w:r>
          </w:p>
        </w:tc>
      </w:tr>
      <w:tr w14:paraId="4D6BA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9" w:hRule="atLeast"/>
          <w:jc w:val="center"/>
        </w:trPr>
        <w:tc>
          <w:tcPr>
            <w:tcW w:w="878" w:type="pct"/>
            <w:vAlign w:val="center"/>
          </w:tcPr>
          <w:p w14:paraId="30B7A8ED">
            <w:pPr>
              <w:adjustRightInd w:val="0"/>
              <w:snapToGrid w:val="0"/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实施方案</w:t>
            </w:r>
          </w:p>
          <w:p w14:paraId="09913F70">
            <w:pPr>
              <w:adjustRightInd w:val="0"/>
              <w:snapToGrid w:val="0"/>
              <w:spacing w:line="240" w:lineRule="atLeas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  <w:tc>
          <w:tcPr>
            <w:tcW w:w="4122" w:type="pct"/>
            <w:gridSpan w:val="3"/>
            <w:vAlign w:val="center"/>
          </w:tcPr>
          <w:p w14:paraId="4059C01C">
            <w:pPr>
              <w:adjustRightInd w:val="0"/>
              <w:snapToGrid w:val="0"/>
              <w:rPr>
                <w:rFonts w:ascii="宋体" w:hAnsi="宋体" w:eastAsia="宋体" w:cs="宋体"/>
                <w:color w:val="FF0000"/>
                <w:sz w:val="24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</w:rPr>
              <w:t>项目主要实施路径、实施计划、资金预算等</w:t>
            </w:r>
          </w:p>
        </w:tc>
      </w:tr>
    </w:tbl>
    <w:p w14:paraId="6B6630D0">
      <w:r>
        <w:br w:type="page"/>
      </w:r>
    </w:p>
    <w:tbl>
      <w:tblPr>
        <w:tblStyle w:val="3"/>
        <w:tblW w:w="498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3"/>
        <w:gridCol w:w="2510"/>
        <w:gridCol w:w="2157"/>
        <w:gridCol w:w="2340"/>
      </w:tblGrid>
      <w:tr w14:paraId="566243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873" w:type="pct"/>
            <w:vMerge w:val="restart"/>
            <w:shd w:val="clear" w:color="auto" w:fill="auto"/>
            <w:vAlign w:val="center"/>
          </w:tcPr>
          <w:p w14:paraId="0E3F8CCC">
            <w:pPr>
              <w:adjustRightInd w:val="0"/>
              <w:snapToGrid w:val="0"/>
              <w:spacing w:line="240" w:lineRule="atLeas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资金预算</w:t>
            </w:r>
          </w:p>
          <w:p w14:paraId="7EDD03FA">
            <w:pPr>
              <w:adjustRightInd w:val="0"/>
              <w:snapToGrid w:val="0"/>
              <w:spacing w:line="240" w:lineRule="atLeast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  <w:tc>
          <w:tcPr>
            <w:tcW w:w="1478" w:type="pct"/>
            <w:shd w:val="clear" w:color="auto" w:fill="auto"/>
            <w:vAlign w:val="center"/>
          </w:tcPr>
          <w:p w14:paraId="75B569A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>
              <w:rPr>
                <w:rFonts w:hint="eastAsia" w:ascii="Times New Roman" w:hAnsi="Times New Roman" w:cs="Times New Roman"/>
                <w:b/>
                <w:bCs/>
                <w:szCs w:val="21"/>
              </w:rPr>
              <w:t>预算科目名称</w:t>
            </w:r>
          </w:p>
        </w:tc>
        <w:tc>
          <w:tcPr>
            <w:tcW w:w="1270" w:type="pct"/>
            <w:shd w:val="clear" w:color="auto" w:fill="auto"/>
            <w:vAlign w:val="center"/>
          </w:tcPr>
          <w:p w14:paraId="3119F48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>
              <w:rPr>
                <w:rFonts w:hint="eastAsia" w:ascii="Times New Roman" w:hAnsi="Times New Roman" w:cs="Times New Roman"/>
                <w:b/>
                <w:bCs/>
                <w:szCs w:val="21"/>
              </w:rPr>
              <w:t>金额</w:t>
            </w:r>
            <w:r>
              <w:rPr>
                <w:rFonts w:ascii="Times New Roman" w:hAnsi="Times New Roman" w:cs="Times New Roman"/>
                <w:b/>
                <w:bCs/>
                <w:szCs w:val="21"/>
              </w:rPr>
              <w:t>(</w:t>
            </w:r>
            <w:r>
              <w:rPr>
                <w:rFonts w:hint="eastAsia" w:ascii="Times New Roman" w:hAnsi="Times New Roman" w:cs="Times New Roman"/>
                <w:b/>
                <w:bCs/>
                <w:szCs w:val="21"/>
              </w:rPr>
              <w:t>万元</w:t>
            </w:r>
            <w:r>
              <w:rPr>
                <w:rFonts w:ascii="Times New Roman" w:hAnsi="Times New Roman" w:cs="Times New Roman"/>
                <w:b/>
                <w:bCs/>
                <w:szCs w:val="21"/>
              </w:rPr>
              <w:t>)</w:t>
            </w:r>
          </w:p>
        </w:tc>
        <w:tc>
          <w:tcPr>
            <w:tcW w:w="1377" w:type="pct"/>
            <w:shd w:val="clear" w:color="auto" w:fill="auto"/>
            <w:vAlign w:val="center"/>
          </w:tcPr>
          <w:p w14:paraId="29A5F50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>
              <w:rPr>
                <w:rFonts w:hint="eastAsia" w:ascii="Times New Roman" w:hAnsi="Times New Roman" w:cs="Times New Roman"/>
                <w:b/>
                <w:bCs/>
                <w:szCs w:val="21"/>
              </w:rPr>
              <w:t>说明</w:t>
            </w:r>
          </w:p>
        </w:tc>
      </w:tr>
      <w:tr w14:paraId="1479D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873" w:type="pct"/>
            <w:vMerge w:val="continue"/>
            <w:vAlign w:val="center"/>
          </w:tcPr>
          <w:p w14:paraId="05566ABD">
            <w:pPr>
              <w:adjustRightInd w:val="0"/>
              <w:snapToGrid w:val="0"/>
            </w:pPr>
          </w:p>
        </w:tc>
        <w:tc>
          <w:tcPr>
            <w:tcW w:w="1478" w:type="pct"/>
            <w:shd w:val="clear" w:color="auto" w:fill="auto"/>
            <w:vAlign w:val="center"/>
          </w:tcPr>
          <w:p w14:paraId="51173C8A">
            <w:pPr>
              <w:widowControl/>
              <w:jc w:val="left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（一）研发费用</w:t>
            </w:r>
          </w:p>
        </w:tc>
        <w:tc>
          <w:tcPr>
            <w:tcW w:w="1270" w:type="pct"/>
            <w:shd w:val="clear" w:color="auto" w:fill="auto"/>
            <w:vAlign w:val="center"/>
          </w:tcPr>
          <w:p w14:paraId="400D7FC3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color w:val="FF0000"/>
                <w:sz w:val="24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1FDFAD51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color w:val="FF0000"/>
                <w:sz w:val="24"/>
              </w:rPr>
            </w:pPr>
          </w:p>
        </w:tc>
      </w:tr>
      <w:tr w14:paraId="57A6EF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73" w:type="pct"/>
            <w:vMerge w:val="continue"/>
            <w:vAlign w:val="center"/>
          </w:tcPr>
          <w:p w14:paraId="5C183E7A">
            <w:pPr>
              <w:adjustRightInd w:val="0"/>
              <w:snapToGrid w:val="0"/>
            </w:pPr>
          </w:p>
        </w:tc>
        <w:tc>
          <w:tcPr>
            <w:tcW w:w="1478" w:type="pct"/>
            <w:shd w:val="clear" w:color="auto" w:fill="auto"/>
            <w:vAlign w:val="center"/>
          </w:tcPr>
          <w:p w14:paraId="250C3D8C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 1、直接费用</w:t>
            </w:r>
          </w:p>
        </w:tc>
        <w:tc>
          <w:tcPr>
            <w:tcW w:w="1270" w:type="pct"/>
            <w:shd w:val="clear" w:color="auto" w:fill="auto"/>
            <w:vAlign w:val="center"/>
          </w:tcPr>
          <w:p w14:paraId="7657EAF3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color w:val="FF0000"/>
                <w:sz w:val="24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2B18CDC0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color w:val="FF0000"/>
                <w:sz w:val="24"/>
              </w:rPr>
            </w:pPr>
          </w:p>
        </w:tc>
      </w:tr>
      <w:tr w14:paraId="4D5A52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4" w:hRule="atLeast"/>
          <w:jc w:val="center"/>
        </w:trPr>
        <w:tc>
          <w:tcPr>
            <w:tcW w:w="873" w:type="pct"/>
            <w:vMerge w:val="continue"/>
            <w:vAlign w:val="center"/>
          </w:tcPr>
          <w:p w14:paraId="5434A468">
            <w:pPr>
              <w:adjustRightInd w:val="0"/>
              <w:snapToGrid w:val="0"/>
            </w:pPr>
          </w:p>
        </w:tc>
        <w:tc>
          <w:tcPr>
            <w:tcW w:w="1478" w:type="pct"/>
            <w:shd w:val="clear" w:color="auto" w:fill="auto"/>
            <w:vAlign w:val="center"/>
          </w:tcPr>
          <w:p w14:paraId="56AE8C1C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  （1）设备设施费</w:t>
            </w:r>
          </w:p>
        </w:tc>
        <w:tc>
          <w:tcPr>
            <w:tcW w:w="1270" w:type="pct"/>
            <w:shd w:val="clear" w:color="auto" w:fill="auto"/>
            <w:vAlign w:val="center"/>
          </w:tcPr>
          <w:p w14:paraId="442C5763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4F29BFD7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</w:tr>
      <w:tr w14:paraId="6BBA4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  <w:jc w:val="center"/>
        </w:trPr>
        <w:tc>
          <w:tcPr>
            <w:tcW w:w="873" w:type="pct"/>
            <w:vMerge w:val="continue"/>
            <w:vAlign w:val="center"/>
          </w:tcPr>
          <w:p w14:paraId="0FF14F5E">
            <w:pPr>
              <w:adjustRightInd w:val="0"/>
              <w:snapToGrid w:val="0"/>
            </w:pPr>
          </w:p>
        </w:tc>
        <w:tc>
          <w:tcPr>
            <w:tcW w:w="1478" w:type="pct"/>
            <w:shd w:val="clear" w:color="auto" w:fill="auto"/>
            <w:vAlign w:val="center"/>
          </w:tcPr>
          <w:p w14:paraId="4F3B7514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333333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szCs w:val="22"/>
                <w:lang w:bidi="ar"/>
              </w:rPr>
              <w:t xml:space="preserve">      （2）业务费</w:t>
            </w:r>
          </w:p>
        </w:tc>
        <w:tc>
          <w:tcPr>
            <w:tcW w:w="1270" w:type="pct"/>
            <w:shd w:val="clear" w:color="auto" w:fill="auto"/>
            <w:vAlign w:val="center"/>
          </w:tcPr>
          <w:p w14:paraId="6F52783C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1FAA4BB0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</w:tr>
      <w:tr w14:paraId="427746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873" w:type="pct"/>
            <w:vMerge w:val="continue"/>
            <w:vAlign w:val="center"/>
          </w:tcPr>
          <w:p w14:paraId="43022FA4">
            <w:pPr>
              <w:adjustRightInd w:val="0"/>
              <w:snapToGrid w:val="0"/>
            </w:pPr>
          </w:p>
        </w:tc>
        <w:tc>
          <w:tcPr>
            <w:tcW w:w="1478" w:type="pct"/>
            <w:shd w:val="clear" w:color="auto" w:fill="auto"/>
            <w:vAlign w:val="center"/>
          </w:tcPr>
          <w:p w14:paraId="3BC2DB76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333333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szCs w:val="22"/>
                <w:lang w:bidi="ar"/>
              </w:rPr>
              <w:t xml:space="preserve">      （3）劳务费</w:t>
            </w:r>
          </w:p>
        </w:tc>
        <w:tc>
          <w:tcPr>
            <w:tcW w:w="1270" w:type="pct"/>
            <w:shd w:val="clear" w:color="auto" w:fill="auto"/>
            <w:vAlign w:val="center"/>
          </w:tcPr>
          <w:p w14:paraId="6CEC8A18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230B9794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</w:tr>
      <w:tr w14:paraId="3DE5D9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873" w:type="pct"/>
            <w:vMerge w:val="continue"/>
            <w:vAlign w:val="center"/>
          </w:tcPr>
          <w:p w14:paraId="3DC25E3D">
            <w:pPr>
              <w:adjustRightInd w:val="0"/>
              <w:snapToGrid w:val="0"/>
              <w:rPr>
                <w:rFonts w:ascii="宋体" w:hAnsi="宋体" w:eastAsia="宋体" w:cs="宋体"/>
                <w:color w:val="FF0000"/>
                <w:sz w:val="24"/>
              </w:rPr>
            </w:pPr>
          </w:p>
        </w:tc>
        <w:tc>
          <w:tcPr>
            <w:tcW w:w="1478" w:type="pct"/>
            <w:shd w:val="clear" w:color="auto" w:fill="auto"/>
            <w:vAlign w:val="center"/>
          </w:tcPr>
          <w:p w14:paraId="793FB523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333333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szCs w:val="22"/>
                <w:lang w:bidi="ar"/>
              </w:rPr>
              <w:t xml:space="preserve">     2、间接费用</w:t>
            </w:r>
          </w:p>
        </w:tc>
        <w:tc>
          <w:tcPr>
            <w:tcW w:w="1270" w:type="pct"/>
            <w:shd w:val="clear" w:color="auto" w:fill="auto"/>
            <w:vAlign w:val="center"/>
          </w:tcPr>
          <w:p w14:paraId="53B2E160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41A995E1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</w:tr>
      <w:tr w14:paraId="4E0E4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873" w:type="pct"/>
            <w:vMerge w:val="continue"/>
            <w:vAlign w:val="center"/>
          </w:tcPr>
          <w:p w14:paraId="5927F5F9">
            <w:pPr>
              <w:adjustRightInd w:val="0"/>
              <w:snapToGrid w:val="0"/>
              <w:rPr>
                <w:rFonts w:ascii="宋体" w:hAnsi="宋体" w:eastAsia="宋体" w:cs="宋体"/>
                <w:color w:val="FF0000"/>
                <w:sz w:val="24"/>
              </w:rPr>
            </w:pPr>
          </w:p>
        </w:tc>
        <w:tc>
          <w:tcPr>
            <w:tcW w:w="1478" w:type="pct"/>
            <w:shd w:val="clear" w:color="auto" w:fill="auto"/>
            <w:vAlign w:val="center"/>
          </w:tcPr>
          <w:p w14:paraId="25BBF249">
            <w:pPr>
              <w:widowControl/>
              <w:jc w:val="left"/>
              <w:textAlignment w:val="center"/>
              <w:rPr>
                <w:rFonts w:ascii="宋体" w:hAnsi="宋体" w:eastAsia="宋体" w:cs="宋体"/>
                <w:b/>
                <w:bCs/>
                <w:color w:val="333333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2"/>
                <w:szCs w:val="22"/>
                <w:lang w:bidi="ar"/>
              </w:rPr>
              <w:t>（二）生产建设支出</w:t>
            </w:r>
          </w:p>
        </w:tc>
        <w:tc>
          <w:tcPr>
            <w:tcW w:w="1270" w:type="pct"/>
            <w:shd w:val="clear" w:color="auto" w:fill="auto"/>
            <w:vAlign w:val="center"/>
          </w:tcPr>
          <w:p w14:paraId="793968BE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6FDDA586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</w:tr>
      <w:tr w14:paraId="5F24B7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873" w:type="pct"/>
            <w:vMerge w:val="continue"/>
            <w:vAlign w:val="center"/>
          </w:tcPr>
          <w:p w14:paraId="6B3064AE">
            <w:pPr>
              <w:adjustRightInd w:val="0"/>
              <w:snapToGrid w:val="0"/>
              <w:rPr>
                <w:rFonts w:ascii="宋体" w:hAnsi="宋体" w:eastAsia="宋体" w:cs="宋体"/>
                <w:color w:val="FF0000"/>
                <w:sz w:val="24"/>
              </w:rPr>
            </w:pPr>
          </w:p>
        </w:tc>
        <w:tc>
          <w:tcPr>
            <w:tcW w:w="1478" w:type="pct"/>
            <w:shd w:val="clear" w:color="auto" w:fill="auto"/>
            <w:vAlign w:val="center"/>
          </w:tcPr>
          <w:p w14:paraId="1EC00D84">
            <w:pPr>
              <w:widowControl/>
              <w:jc w:val="left"/>
              <w:textAlignment w:val="center"/>
              <w:rPr>
                <w:rFonts w:ascii="宋体" w:hAnsi="宋体" w:eastAsia="宋体" w:cs="宋体"/>
                <w:b/>
                <w:bCs/>
                <w:color w:val="333333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2"/>
                <w:szCs w:val="22"/>
                <w:lang w:bidi="ar"/>
              </w:rPr>
              <w:t>（三）其他支出</w:t>
            </w:r>
          </w:p>
        </w:tc>
        <w:tc>
          <w:tcPr>
            <w:tcW w:w="1270" w:type="pct"/>
            <w:shd w:val="clear" w:color="auto" w:fill="auto"/>
            <w:vAlign w:val="center"/>
          </w:tcPr>
          <w:p w14:paraId="60BC65A8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5FF93386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</w:tr>
      <w:tr w14:paraId="351A1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  <w:jc w:val="center"/>
        </w:trPr>
        <w:tc>
          <w:tcPr>
            <w:tcW w:w="873" w:type="pct"/>
            <w:vMerge w:val="continue"/>
            <w:shd w:val="clear" w:color="auto" w:fill="auto"/>
            <w:vAlign w:val="center"/>
          </w:tcPr>
          <w:p w14:paraId="2859BC99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color w:val="FF0000"/>
                <w:sz w:val="24"/>
              </w:rPr>
            </w:pPr>
          </w:p>
        </w:tc>
        <w:tc>
          <w:tcPr>
            <w:tcW w:w="1478" w:type="pct"/>
            <w:shd w:val="clear" w:color="auto" w:fill="FFFFFF"/>
            <w:vAlign w:val="center"/>
          </w:tcPr>
          <w:p w14:paraId="3F4F339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333333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2"/>
                <w:szCs w:val="22"/>
                <w:lang w:bidi="ar"/>
              </w:rPr>
              <w:t>经费合计：</w:t>
            </w:r>
          </w:p>
        </w:tc>
        <w:tc>
          <w:tcPr>
            <w:tcW w:w="1270" w:type="pct"/>
            <w:shd w:val="clear" w:color="auto" w:fill="auto"/>
            <w:vAlign w:val="center"/>
          </w:tcPr>
          <w:p w14:paraId="1D4B05ED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583EECDB">
            <w:pPr>
              <w:adjustRightInd w:val="0"/>
              <w:snapToGrid w:val="0"/>
              <w:ind w:firstLine="480" w:firstLineChars="200"/>
              <w:rPr>
                <w:rFonts w:ascii="宋体" w:hAnsi="宋体" w:eastAsia="宋体" w:cs="宋体"/>
                <w:sz w:val="24"/>
              </w:rPr>
            </w:pPr>
          </w:p>
        </w:tc>
      </w:tr>
      <w:tr w14:paraId="079BD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4" w:hRule="atLeast"/>
          <w:jc w:val="center"/>
        </w:trPr>
        <w:tc>
          <w:tcPr>
            <w:tcW w:w="873" w:type="pct"/>
            <w:shd w:val="clear" w:color="auto" w:fill="auto"/>
            <w:vAlign w:val="center"/>
          </w:tcPr>
          <w:p w14:paraId="7C5A308D">
            <w:pPr>
              <w:adjustRightInd w:val="0"/>
              <w:snapToGrid w:val="0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预算说明</w:t>
            </w:r>
          </w:p>
        </w:tc>
        <w:tc>
          <w:tcPr>
            <w:tcW w:w="4126" w:type="pct"/>
            <w:gridSpan w:val="3"/>
            <w:shd w:val="clear" w:color="auto" w:fill="auto"/>
            <w:vAlign w:val="center"/>
          </w:tcPr>
          <w:p w14:paraId="2CAF6EC5">
            <w:pPr>
              <w:adjustRightInd w:val="0"/>
              <w:snapToGrid w:val="0"/>
              <w:ind w:firstLine="440" w:firstLineChars="20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1.设备费：指在项目实施过程中购置或试制专用仪器设备，对现有仪器设备进行升级改造，以及租赁外单位仪器设备而发生的费用。</w:t>
            </w:r>
          </w:p>
          <w:p w14:paraId="6635E20F">
            <w:pPr>
              <w:adjustRightInd w:val="0"/>
              <w:snapToGrid w:val="0"/>
              <w:ind w:firstLine="440" w:firstLineChars="20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2.业务费包括：①材料费 ②测试化验加工费 ③燃料动力费 ④差旅费/会议费/国际合作与交流费 ⑤出版/文献/信息传播/知识产权事务费等</w:t>
            </w:r>
          </w:p>
          <w:p w14:paraId="3E3C100A">
            <w:pPr>
              <w:adjustRightInd w:val="0"/>
              <w:snapToGrid w:val="0"/>
              <w:ind w:firstLine="440" w:firstLineChars="20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3.劳务费包括：①劳务费 ②专家咨询费。</w:t>
            </w:r>
          </w:p>
          <w:p w14:paraId="78E1E198">
            <w:pPr>
              <w:adjustRightInd w:val="0"/>
              <w:snapToGrid w:val="0"/>
              <w:ind w:firstLine="440" w:firstLineChars="200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4.其他费用包括：项目承担单位为项目研究提供的房屋占用和日常水、电、气、暖等消耗，有关管理费用的补助支出，以及激励科研人员的绩效支出等。</w:t>
            </w:r>
          </w:p>
        </w:tc>
      </w:tr>
    </w:tbl>
    <w:p w14:paraId="565C0C9A"/>
    <w:p w14:paraId="364ACB0C">
      <w:pPr>
        <w:spacing w:line="540" w:lineRule="exact"/>
        <w:ind w:firstLine="4480" w:firstLineChars="1400"/>
        <w:rPr>
          <w:rFonts w:ascii="Times New Roman" w:hAnsi="Times New Roman" w:eastAsia="仿宋_GB2312" w:cs="仿宋_GB2312"/>
          <w:color w:val="000000"/>
          <w:sz w:val="32"/>
          <w:szCs w:val="32"/>
          <w:shd w:val="clear" w:color="auto" w:fill="FFFFFF"/>
        </w:rPr>
      </w:pPr>
    </w:p>
    <w:p w14:paraId="5B993B8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913D26"/>
    <w:rsid w:val="51913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2025-06-09T00:58:00Z</dcterms:created>
  <dc:creator>冷cOld</dc:creator>
  <cp:lastModifiedBy>冷cOld</cp:lastModifiedBy>
  <dcterms:modified xsi:type="dcterms:W3CDTF">2025-06-09T00:59:58Z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24D3437D96CA4AB78469ADA4FBDD8A59_11</vt:lpwstr>
  </property>
  <property fmtid="{D5CDD505-2E9C-101B-9397-08002B2CF9AE}" pid="4" name="KSOTemplateDocerSaveRecord">
    <vt:lpwstr>eyJoZGlkIjoiNzI0YmZhZGU3YTJkZGQ3YmZkZDcxODBkMDY2OGVmMDAiLCJ1c2VySWQiOiI5NjMzMzQyMjUifQ==</vt:lpwstr>
  </property>
</Properties>
</file>